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3C6A" w14:textId="77777777" w:rsidR="00B53C0D" w:rsidRDefault="00DE2819" w:rsidP="00B53C0D">
      <w:pPr>
        <w:spacing w:after="0" w:line="312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521B3">
        <w:rPr>
          <w:rFonts w:cs="Calibri"/>
          <w:noProof/>
          <w:lang w:eastAsia="ru-RU"/>
        </w:rPr>
        <w:drawing>
          <wp:inline distT="0" distB="0" distL="0" distR="0" wp14:anchorId="4329ABC0" wp14:editId="30AEC1AA">
            <wp:extent cx="2374900" cy="982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BFBC" w14:textId="77777777" w:rsidR="00D87BBA" w:rsidRDefault="00D87BBA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7E8FD7" w14:textId="44E6613E" w:rsidR="00482C4B" w:rsidRDefault="00C22682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Федеральная к</w:t>
      </w:r>
      <w:r w:rsidR="00344959" w:rsidRPr="003F4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адастровая палата</w:t>
      </w:r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Росреестра проведет</w:t>
      </w:r>
      <w:r w:rsidR="00DE28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482C4B" w:rsidRP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ервый </w:t>
      </w:r>
    </w:p>
    <w:p w14:paraId="67610325" w14:textId="605A2CE4" w:rsidR="00C22682" w:rsidRPr="00C22682" w:rsidRDefault="00482C4B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2C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вебинар </w:t>
      </w:r>
      <w:r w:rsidR="004A33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2021</w:t>
      </w:r>
      <w:r w:rsidR="00225A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14:paraId="0FC28CB1" w14:textId="77777777" w:rsidR="00344959" w:rsidRPr="003F4355" w:rsidRDefault="00344959" w:rsidP="00D87BB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59C2B82" w14:textId="0797BBFC" w:rsidR="00CC6104" w:rsidRPr="00344959" w:rsidRDefault="00054FCF" w:rsidP="00377BC6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09 февраля </w:t>
      </w:r>
      <w:r w:rsidR="00482C4B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3777B8" w:rsidRPr="00054FC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54FCF">
        <w:rPr>
          <w:rFonts w:ascii="Times New Roman" w:eastAsia="Times New Roman" w:hAnsi="Times New Roman" w:cs="Times New Roman"/>
          <w:b/>
          <w:sz w:val="28"/>
          <w:szCs w:val="28"/>
        </w:rPr>
        <w:t>вторник</w:t>
      </w:r>
      <w:r w:rsidR="003777B8" w:rsidRPr="00054FC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C6104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65849" w:rsidRPr="00054FC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:00 (Мск)</w:t>
      </w:r>
      <w:r w:rsidR="008836CB" w:rsidRPr="00054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849" w:rsidRPr="00054FCF">
        <w:rPr>
          <w:rFonts w:ascii="Times New Roman" w:eastAsia="Times New Roman" w:hAnsi="Times New Roman" w:cs="Times New Roman"/>
          <w:b/>
          <w:sz w:val="28"/>
          <w:szCs w:val="28"/>
        </w:rPr>
        <w:t>Федеральная кадастровая палата</w:t>
      </w:r>
      <w:r w:rsidR="00DE2819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Росреестра</w:t>
      </w:r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проведет вебинар </w:t>
      </w:r>
      <w:r w:rsidR="00EF1A88" w:rsidRPr="00054FCF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  <w:r w:rsidR="008836CB" w:rsidRPr="00054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hyperlink r:id="rId8" w:history="1">
        <w:r w:rsidRPr="00054FCF">
          <w:rPr>
            <w:b/>
            <w:sz w:val="28"/>
            <w:szCs w:val="28"/>
          </w:rPr>
          <w:t xml:space="preserve"> «</w:t>
        </w:r>
        <w:r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П</w:t>
        </w:r>
        <w:r w:rsidR="00482C4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убличный сервитут</w:t>
        </w:r>
        <w:r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 xml:space="preserve"> вместо оформления частей лесных участков</w:t>
        </w:r>
        <w:r w:rsidR="00DE2819" w:rsidRPr="00054FCF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  <w:r w:rsidR="00DE2819" w:rsidRPr="00054FC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33DDF76" w14:textId="63135B88" w:rsidR="00482C4B" w:rsidRPr="00482C4B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>Почему эта тема не просто актуальна, а носит общероссийский характер? В кадастровой практике вы, наверняка, столкнетесь с тем, что для линейных объектов инженерной инфраструктуры оформить части лесных участков по проекту межевания территории не получи</w:t>
      </w:r>
      <w:r w:rsidR="001A209F">
        <w:rPr>
          <w:rFonts w:ascii="Times New Roman" w:eastAsia="Times New Roman" w:hAnsi="Times New Roman" w:cs="Times New Roman"/>
          <w:sz w:val="28"/>
          <w:szCs w:val="28"/>
        </w:rPr>
        <w:t xml:space="preserve">тся. В чем </w:t>
      </w:r>
      <w:r w:rsidR="001A209F" w:rsidRPr="00894153">
        <w:rPr>
          <w:rFonts w:ascii="Times New Roman" w:eastAsia="Times New Roman" w:hAnsi="Times New Roman" w:cs="Times New Roman"/>
          <w:sz w:val="28"/>
          <w:szCs w:val="28"/>
        </w:rPr>
        <w:t xml:space="preserve">причина? Как минимум 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>это юридически очень спорное решение проблемы учета ли</w:t>
      </w:r>
      <w:r w:rsidR="001A209F" w:rsidRPr="00894153">
        <w:rPr>
          <w:rFonts w:ascii="Times New Roman" w:eastAsia="Times New Roman" w:hAnsi="Times New Roman" w:cs="Times New Roman"/>
          <w:sz w:val="28"/>
          <w:szCs w:val="28"/>
        </w:rPr>
        <w:t>нейного объекта, а как максимум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оно может быть признано незаконным.</w:t>
      </w:r>
    </w:p>
    <w:p w14:paraId="09C2C824" w14:textId="7ADAC1EE" w:rsidR="00E8539D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Как быть? Лучше сразу воспользоваться преимуществами, которыми обладает публичный сервитут. С ними вас познакомит </w:t>
      </w:r>
      <w:r w:rsidRPr="00D87BBA">
        <w:rPr>
          <w:rFonts w:ascii="Times New Roman" w:eastAsia="Times New Roman" w:hAnsi="Times New Roman" w:cs="Times New Roman"/>
          <w:b/>
          <w:sz w:val="28"/>
          <w:szCs w:val="28"/>
        </w:rPr>
        <w:t>директор Кадастровой палаты по Нижегородской области Оксана Штейн</w:t>
      </w:r>
      <w:r w:rsidRPr="00482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9202B" w14:textId="6C39F8A6" w:rsidR="00482C4B" w:rsidRPr="00E8539D" w:rsidRDefault="009C5F34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BBA">
        <w:rPr>
          <w:rFonts w:ascii="Times New Roman" w:hAnsi="Times New Roman" w:cs="Times New Roman"/>
          <w:i/>
          <w:sz w:val="28"/>
          <w:szCs w:val="28"/>
        </w:rPr>
        <w:t>«</w:t>
      </w:r>
      <w:r w:rsidR="00886698" w:rsidRPr="00D87BBA">
        <w:rPr>
          <w:rFonts w:ascii="Times New Roman" w:hAnsi="Times New Roman" w:cs="Times New Roman"/>
          <w:i/>
          <w:sz w:val="28"/>
          <w:szCs w:val="28"/>
        </w:rPr>
        <w:t>Н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>аш вебинар поможет разобраться во всех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тонкост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>ях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оформления публичного сервитута и особенност</w:t>
      </w:r>
      <w:r w:rsidR="00713062" w:rsidRPr="00D87BBA">
        <w:rPr>
          <w:rFonts w:ascii="Times New Roman" w:hAnsi="Times New Roman" w:cs="Times New Roman"/>
          <w:i/>
          <w:sz w:val="28"/>
          <w:szCs w:val="28"/>
        </w:rPr>
        <w:t>ях</w:t>
      </w:r>
      <w:r w:rsidR="00482C4B" w:rsidRPr="00D87BBA">
        <w:rPr>
          <w:rFonts w:ascii="Times New Roman" w:hAnsi="Times New Roman" w:cs="Times New Roman"/>
          <w:i/>
          <w:sz w:val="28"/>
          <w:szCs w:val="28"/>
        </w:rPr>
        <w:t xml:space="preserve"> кадастрового учета частей лесных участков. Мы сделаем обзор законодательных норм и предоставим сведения обо всех необходимых документах</w:t>
      </w:r>
      <w:r w:rsidR="00E8539D" w:rsidRPr="00D87BBA">
        <w:rPr>
          <w:rFonts w:ascii="Times New Roman" w:hAnsi="Times New Roman" w:cs="Times New Roman"/>
          <w:i/>
          <w:sz w:val="28"/>
          <w:szCs w:val="28"/>
        </w:rPr>
        <w:t>»</w:t>
      </w:r>
      <w:r w:rsidR="00E8539D" w:rsidRPr="00D87BBA"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="00D87BBA" w:rsidRPr="00D87BBA">
        <w:rPr>
          <w:rFonts w:ascii="Times New Roman" w:hAnsi="Times New Roman" w:cs="Times New Roman"/>
          <w:b/>
          <w:sz w:val="28"/>
          <w:szCs w:val="28"/>
        </w:rPr>
        <w:t>Оксана Штейн</w:t>
      </w:r>
      <w:r w:rsidR="00482C4B" w:rsidRPr="00D87BBA">
        <w:rPr>
          <w:rFonts w:ascii="Times New Roman" w:hAnsi="Times New Roman" w:cs="Times New Roman"/>
          <w:sz w:val="28"/>
          <w:szCs w:val="28"/>
        </w:rPr>
        <w:t>.</w:t>
      </w:r>
    </w:p>
    <w:p w14:paraId="76F40D1A" w14:textId="2ECDA334" w:rsidR="00482C4B" w:rsidRPr="00482C4B" w:rsidRDefault="00482C4B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Своим мнением поделится и эксперт Департамента лесного хозяйства Нижегородской области. Также мы детально разберем основные ошибки, допускаемые 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>кадастровыми инженерами при описании местоположения границ публичного сервитута</w:t>
      </w:r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>, приведем примеры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грамотного оформления такого документа. </w:t>
      </w:r>
      <w:r w:rsidR="00225A67" w:rsidRPr="00894153">
        <w:rPr>
          <w:rFonts w:ascii="Times New Roman" w:eastAsia="Times New Roman" w:hAnsi="Times New Roman" w:cs="Times New Roman"/>
          <w:sz w:val="28"/>
          <w:szCs w:val="28"/>
        </w:rPr>
        <w:t>В чате вебинара можно будет</w:t>
      </w:r>
      <w:r w:rsidRPr="00894153">
        <w:rPr>
          <w:rFonts w:ascii="Times New Roman" w:eastAsia="Times New Roman" w:hAnsi="Times New Roman" w:cs="Times New Roman"/>
          <w:sz w:val="28"/>
          <w:szCs w:val="28"/>
        </w:rPr>
        <w:t xml:space="preserve"> задать интересующие вас вопросы по теме, на которые ответят специалисты Кадастровой</w:t>
      </w:r>
      <w:r w:rsidRPr="00482C4B">
        <w:rPr>
          <w:rFonts w:ascii="Times New Roman" w:eastAsia="Times New Roman" w:hAnsi="Times New Roman" w:cs="Times New Roman"/>
          <w:sz w:val="28"/>
          <w:szCs w:val="28"/>
        </w:rPr>
        <w:t xml:space="preserve"> палаты.</w:t>
      </w:r>
    </w:p>
    <w:p w14:paraId="0BA7857A" w14:textId="284171B1" w:rsidR="00482C4B" w:rsidRDefault="00D87BBA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 xml:space="preserve"> вебинаре примет участие глава муниципального района. Он расскажет, какие документы понадобятся для получения распоряжения об установлении публичного 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сервитута. А от представителя сетевой организации слушатели узнают о плюсах оформления публичного сервитута вместо подготовки межевых планов на части лесных участков.</w:t>
      </w:r>
    </w:p>
    <w:p w14:paraId="1AFF126B" w14:textId="1A08BA2D" w:rsidR="00D87BBA" w:rsidRDefault="00E053DF" w:rsidP="00377BC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3DF">
        <w:rPr>
          <w:rFonts w:ascii="Times New Roman" w:eastAsia="Times New Roman" w:hAnsi="Times New Roman" w:cs="Times New Roman"/>
          <w:sz w:val="28"/>
          <w:szCs w:val="28"/>
        </w:rPr>
        <w:t>Имеющиеся вопросы по теме вебинара Вы можете предварительно 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>, после осуществления оплаты,</w:t>
      </w:r>
      <w:r w:rsidRPr="00E053DF">
        <w:rPr>
          <w:rFonts w:ascii="Times New Roman" w:eastAsia="Times New Roman" w:hAnsi="Times New Roman" w:cs="Times New Roman"/>
          <w:sz w:val="28"/>
          <w:szCs w:val="28"/>
        </w:rPr>
        <w:t xml:space="preserve"> по адресу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infowebinar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kadastr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а также в онлайн режиме в чате в момент проведения вебинара. Ответы на вопросы будут озвучены по завершению выступления лекторов. Слушатели могут задать свой вопрос в эфире, попросить индивидуальную консультацию.</w:t>
      </w:r>
    </w:p>
    <w:p w14:paraId="3AF7F961" w14:textId="5626C5CB" w:rsidR="00F01689" w:rsidRPr="00E053DF" w:rsidRDefault="00F01689" w:rsidP="00F0168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3DF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принять участие в Вебинаре, необходимо пройти авторизацию по ссылке </w:t>
      </w:r>
      <w:hyperlink r:id="rId10" w:history="1"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https://webinar.kadastr.ru/webinars/ready/detail/110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предварительно оплатить участие. </w:t>
      </w:r>
      <w:r w:rsidRPr="00F01689">
        <w:rPr>
          <w:rFonts w:ascii="Times New Roman" w:eastAsia="Times New Roman" w:hAnsi="Times New Roman" w:cs="Times New Roman"/>
          <w:sz w:val="28"/>
          <w:szCs w:val="28"/>
        </w:rPr>
        <w:t xml:space="preserve">Оплата принимается до </w:t>
      </w:r>
      <w:r>
        <w:rPr>
          <w:rFonts w:ascii="Times New Roman" w:eastAsia="Times New Roman" w:hAnsi="Times New Roman" w:cs="Times New Roman"/>
          <w:sz w:val="28"/>
          <w:szCs w:val="28"/>
        </w:rPr>
        <w:t>8 февраля. После осуществления оплаты будет направлена ссылка для подключения к вебинару.</w:t>
      </w:r>
    </w:p>
    <w:p w14:paraId="764D998D" w14:textId="70DED499" w:rsidR="00E053DF" w:rsidRDefault="00F01689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C6">
        <w:rPr>
          <w:rFonts w:ascii="Times New Roman" w:eastAsia="Times New Roman" w:hAnsi="Times New Roman" w:cs="Times New Roman"/>
          <w:sz w:val="28"/>
          <w:szCs w:val="28"/>
          <w:u w:val="single"/>
        </w:rPr>
        <w:t>Обращаем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случае выбора способа оплаты участия в вебинаре «по квитанции» и оплаты участия в день проведения вебинара либо накануне, необходимо в качестве факта подтверждения оплаты выслать на электронную почту: </w:t>
      </w:r>
      <w:hyperlink r:id="rId11" w:history="1"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infowebinar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kadastr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65FC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скан-образ документа, подтверждающего платеж. Данные действия необходимы для своевременного </w:t>
      </w:r>
      <w:r w:rsidR="00377BC6">
        <w:rPr>
          <w:rFonts w:ascii="Times New Roman" w:eastAsia="Times New Roman" w:hAnsi="Times New Roman" w:cs="Times New Roman"/>
          <w:sz w:val="28"/>
          <w:szCs w:val="28"/>
        </w:rPr>
        <w:t xml:space="preserve">получения ссылки для подключения </w:t>
      </w:r>
      <w:r w:rsidR="00377BC6">
        <w:rPr>
          <w:rFonts w:ascii="Times New Roman" w:eastAsia="Times New Roman" w:hAnsi="Times New Roman" w:cs="Times New Roman"/>
          <w:sz w:val="28"/>
          <w:szCs w:val="28"/>
        </w:rPr>
        <w:br/>
        <w:t>к вебинару. Оплата «по квитанции» должна быть произведена не позднее, чем за 2 часа до начала семинара.</w:t>
      </w:r>
    </w:p>
    <w:p w14:paraId="2F8EF7DB" w14:textId="77777777" w:rsidR="00377BC6" w:rsidRPr="00F01689" w:rsidRDefault="00377BC6" w:rsidP="00D87BB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A98A4" w14:textId="1E75F060" w:rsidR="00D87BBA" w:rsidRDefault="00D87BBA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Что? </w:t>
      </w:r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Вебинар о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публичном</w:t>
      </w:r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BBA">
        <w:rPr>
          <w:rFonts w:ascii="Times New Roman" w:eastAsia="Times New Roman" w:hAnsi="Times New Roman" w:cs="Times New Roman"/>
          <w:sz w:val="28"/>
          <w:szCs w:val="28"/>
        </w:rPr>
        <w:t xml:space="preserve"> вместо оформления частей лесных участков.</w:t>
      </w:r>
    </w:p>
    <w:p w14:paraId="71807576" w14:textId="4B70DBC7" w:rsidR="00B40DD9" w:rsidRPr="001014FB" w:rsidRDefault="00B40DD9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DD9">
        <w:rPr>
          <w:rFonts w:ascii="Times New Roman" w:eastAsia="Times New Roman" w:hAnsi="Times New Roman" w:cs="Times New Roman"/>
          <w:b/>
          <w:sz w:val="28"/>
          <w:szCs w:val="28"/>
        </w:rPr>
        <w:t>Когда?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09 февраля в 10:00 (М</w:t>
      </w:r>
      <w:r w:rsidR="0009312F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482C4B" w:rsidRPr="00482C4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8273503" w14:textId="2DDA3C20" w:rsidR="00CC431F" w:rsidRPr="00DE2819" w:rsidRDefault="001014FB" w:rsidP="00D87BBA">
      <w:pPr>
        <w:spacing w:before="100" w:beforeAutospacing="1" w:after="100" w:afterAutospacing="1" w:line="48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Где? </w:t>
      </w:r>
      <w:r w:rsidR="00225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Переходите по </w:t>
      </w:r>
      <w:hyperlink r:id="rId12" w:history="1">
        <w:r w:rsidR="005274A9" w:rsidRPr="00C91F3E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ссылке</w:t>
        </w:r>
      </w:hyperlink>
      <w:r w:rsidR="00225A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CC431F" w:rsidRPr="00DE2819" w:rsidSect="001A2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AE0"/>
    <w:multiLevelType w:val="hybridMultilevel"/>
    <w:tmpl w:val="6580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F193F"/>
    <w:multiLevelType w:val="hybridMultilevel"/>
    <w:tmpl w:val="D2A2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262C00"/>
    <w:multiLevelType w:val="hybridMultilevel"/>
    <w:tmpl w:val="58008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FEC21A0"/>
    <w:multiLevelType w:val="hybridMultilevel"/>
    <w:tmpl w:val="4A48F8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B"/>
    <w:rsid w:val="00054FCF"/>
    <w:rsid w:val="0009312F"/>
    <w:rsid w:val="001014FB"/>
    <w:rsid w:val="0013711B"/>
    <w:rsid w:val="001A209F"/>
    <w:rsid w:val="00224405"/>
    <w:rsid w:val="00225A67"/>
    <w:rsid w:val="00294FAA"/>
    <w:rsid w:val="00344959"/>
    <w:rsid w:val="003777B8"/>
    <w:rsid w:val="00377BC6"/>
    <w:rsid w:val="003C3D33"/>
    <w:rsid w:val="00482C4B"/>
    <w:rsid w:val="004A33ED"/>
    <w:rsid w:val="005274A9"/>
    <w:rsid w:val="00546F3D"/>
    <w:rsid w:val="005B5DEB"/>
    <w:rsid w:val="006A19D7"/>
    <w:rsid w:val="00713062"/>
    <w:rsid w:val="00722091"/>
    <w:rsid w:val="00801868"/>
    <w:rsid w:val="008836CB"/>
    <w:rsid w:val="00886698"/>
    <w:rsid w:val="00894153"/>
    <w:rsid w:val="00965849"/>
    <w:rsid w:val="009C5F34"/>
    <w:rsid w:val="00A52EF3"/>
    <w:rsid w:val="00AF5C11"/>
    <w:rsid w:val="00B40DD9"/>
    <w:rsid w:val="00B53C0D"/>
    <w:rsid w:val="00B970BD"/>
    <w:rsid w:val="00C22682"/>
    <w:rsid w:val="00C91F3E"/>
    <w:rsid w:val="00CC6104"/>
    <w:rsid w:val="00D07D70"/>
    <w:rsid w:val="00D87BBA"/>
    <w:rsid w:val="00DB5E7D"/>
    <w:rsid w:val="00DE2819"/>
    <w:rsid w:val="00E053DF"/>
    <w:rsid w:val="00E8539D"/>
    <w:rsid w:val="00EE584F"/>
    <w:rsid w:val="00EF1A88"/>
    <w:rsid w:val="00F01689"/>
    <w:rsid w:val="00F65832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B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8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836CB"/>
    <w:rPr>
      <w:color w:val="0000FF"/>
      <w:u w:val="single"/>
    </w:rPr>
  </w:style>
  <w:style w:type="paragraph" w:styleId="a4">
    <w:name w:val="Normal (Web)"/>
    <w:basedOn w:val="a"/>
    <w:uiPriority w:val="99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357E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82C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2C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2C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2C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2C4B"/>
    <w:rPr>
      <w:b/>
      <w:bCs/>
      <w:sz w:val="20"/>
      <w:szCs w:val="20"/>
    </w:rPr>
  </w:style>
  <w:style w:type="paragraph" w:styleId="ae">
    <w:name w:val="No Spacing"/>
    <w:uiPriority w:val="1"/>
    <w:qFormat/>
    <w:rsid w:val="00E85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83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8836CB"/>
    <w:rPr>
      <w:color w:val="0000FF"/>
      <w:u w:val="single"/>
    </w:rPr>
  </w:style>
  <w:style w:type="paragraph" w:styleId="a4">
    <w:name w:val="Normal (Web)"/>
    <w:basedOn w:val="a"/>
    <w:uiPriority w:val="99"/>
    <w:rsid w:val="0088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D3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7357E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82C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2C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2C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2C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2C4B"/>
    <w:rPr>
      <w:b/>
      <w:bCs/>
      <w:sz w:val="20"/>
      <w:szCs w:val="20"/>
    </w:rPr>
  </w:style>
  <w:style w:type="paragraph" w:styleId="ae">
    <w:name w:val="No Spacing"/>
    <w:uiPriority w:val="1"/>
    <w:qFormat/>
    <w:rsid w:val="00E85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03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1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ebinar.kadastr.ru/webinars/ready/detail/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webinar@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ebinar.kadastr.ru/webinars/ready/detail/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webinar@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957-0D05-4D46-A86A-7EB38C65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Татьяна Викторовна</dc:creator>
  <cp:lastModifiedBy>Нефедов Роман Викторович</cp:lastModifiedBy>
  <cp:revision>2</cp:revision>
  <cp:lastPrinted>2020-11-25T10:50:00Z</cp:lastPrinted>
  <dcterms:created xsi:type="dcterms:W3CDTF">2021-02-08T06:04:00Z</dcterms:created>
  <dcterms:modified xsi:type="dcterms:W3CDTF">2021-02-08T06:04:00Z</dcterms:modified>
</cp:coreProperties>
</file>